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39" w:rsidRPr="00D71910" w:rsidRDefault="00E6726C" w:rsidP="00E6726C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D71910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ФНС России разъяснила вопросы использования пенсионерами льгот при налогообложении недвижимости</w:t>
      </w:r>
    </w:p>
    <w:p w:rsidR="00E6726C" w:rsidRDefault="00E6726C" w:rsidP="00E672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726C" w:rsidRDefault="00E6726C" w:rsidP="00D719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Более 19 млн. пенсионеров ежегодно пользуются налоговыми льготами в отношении принадлежащего им недвижимого имущества. ФНС России обобщила часто встречающиеся вопросы, касающиеся использования льгот, и публикует разъяснения на них.</w:t>
      </w:r>
    </w:p>
    <w:p w:rsidR="00E6726C" w:rsidRDefault="00E6726C" w:rsidP="00D7191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Пенсионеры освобождены от уплаты налога на имущество физических лиц за один объект недвижимости определенного вида, не используемый в предпринимательской деятельности (ст. 407 НК РФ). Таким объектом может быть жилой дом или его часть, квартира или комната, гараж или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машино-место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хозпостройки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площадью не более  50 кв.м.</w:t>
      </w:r>
    </w:p>
    <w:p w:rsidR="00E6726C" w:rsidRDefault="00E6726C" w:rsidP="00D7191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расчете земельного налога с налогового периода 2017 года пенсионеры пользуются налоговым вычетом в размере кадастровой стоимости 600 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общей площади одного земельного участка независимо от его места нахождения, разрешенного использования и площади (ст. 391 НК РФ).</w:t>
      </w:r>
    </w:p>
    <w:p w:rsidR="00E6726C" w:rsidRDefault="00E6726C" w:rsidP="00D7191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пенсионерам, которые могут использовать данные налоговые льготы, относятся лица, которым установлена пенсия в соответствии с пенсионным законодательством. При этом фактический получатель пенсии, назначенной другому лицу, не относится к числу пенсионеров, пользующихся льготами, предусмотренными НК РФ. Таковым может быть, например, представитель ребенка, которому назначена пенсия по случаю потери кормильца, или опекун недееспособного гражданина. Разъяснения приведены в письме Минфина России от 05.08.2018 № 03-05-04-01/57921.</w:t>
      </w:r>
    </w:p>
    <w:p w:rsidR="00E6726C" w:rsidRDefault="00D71910" w:rsidP="00D7191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Пенсионеры могут применять налоговые льготы независимо от основания для получения пенсии как в соответствии с законодательством Российской Федерации, так и в соответствии с законодательством другого государства. Так, пенсионеры - иностранные граждане, являющиеся собственниками налогооблагаемого имущества на территории Российской Федерации, также могут применять вышеуказанные льготы.</w:t>
      </w:r>
    </w:p>
    <w:p w:rsidR="00D71910" w:rsidRDefault="00D71910" w:rsidP="00D7191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Чтобы воспользоваться налоговой льготой, пенсионер подает в налоговый орган заявление о ее предоставлении. Также он по желанию может дополнительно представить документы, подтверждающие его право на льготу. Если пенсионер ранее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обращался в инспекцию с таким заявлением и в нем не было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указано, что льгота имеет ограниченный срок, то повторно представлять заявление не требуется. </w:t>
      </w:r>
    </w:p>
    <w:p w:rsidR="00D71910" w:rsidRDefault="00D71910" w:rsidP="00D71910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71910" w:rsidRPr="00D71910" w:rsidRDefault="00D71910" w:rsidP="00D7191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1910">
        <w:rPr>
          <w:rFonts w:ascii="Times New Roman" w:hAnsi="Times New Roman" w:cs="Times New Roman"/>
          <w:b/>
          <w:sz w:val="26"/>
          <w:szCs w:val="26"/>
        </w:rPr>
        <w:t xml:space="preserve">Подробнее с информацией можно ознакомиться на </w:t>
      </w:r>
      <w:proofErr w:type="spellStart"/>
      <w:r w:rsidRPr="00D71910">
        <w:rPr>
          <w:rFonts w:ascii="Times New Roman" w:hAnsi="Times New Roman" w:cs="Times New Roman"/>
          <w:b/>
          <w:sz w:val="26"/>
          <w:szCs w:val="26"/>
        </w:rPr>
        <w:t>промо-странице</w:t>
      </w:r>
      <w:proofErr w:type="spellEnd"/>
      <w:r w:rsidRPr="00D71910">
        <w:rPr>
          <w:rFonts w:ascii="Times New Roman" w:hAnsi="Times New Roman" w:cs="Times New Roman"/>
          <w:b/>
          <w:sz w:val="26"/>
          <w:szCs w:val="26"/>
        </w:rPr>
        <w:t xml:space="preserve"> «Налоговое уведомление 2018»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E6726C" w:rsidRDefault="00E6726C" w:rsidP="00E672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6726C" w:rsidRPr="00E6726C" w:rsidRDefault="00E6726C" w:rsidP="00E672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6726C" w:rsidRPr="00E6726C" w:rsidRDefault="00E672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E6726C" w:rsidRPr="00E6726C" w:rsidSect="000F7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4719"/>
    <w:multiLevelType w:val="hybridMultilevel"/>
    <w:tmpl w:val="58C4B312"/>
    <w:lvl w:ilvl="0" w:tplc="C9067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6726C"/>
    <w:rsid w:val="000F7C39"/>
    <w:rsid w:val="004825E4"/>
    <w:rsid w:val="006578D6"/>
    <w:rsid w:val="00677D79"/>
    <w:rsid w:val="008C5D83"/>
    <w:rsid w:val="00D71910"/>
    <w:rsid w:val="00E6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02-2241</dc:creator>
  <cp:keywords/>
  <dc:description/>
  <cp:lastModifiedBy>02-2241</cp:lastModifiedBy>
  <cp:revision>2</cp:revision>
  <dcterms:created xsi:type="dcterms:W3CDTF">2018-09-21T12:16:00Z</dcterms:created>
  <dcterms:modified xsi:type="dcterms:W3CDTF">2018-09-21T12:37:00Z</dcterms:modified>
</cp:coreProperties>
</file>